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5122A" w14:textId="77777777" w:rsidR="00C10ED3" w:rsidRDefault="00907C35" w:rsidP="00907C35">
      <w:pPr>
        <w:pStyle w:val="Titel"/>
        <w:spacing w:after="0" w:line="240" w:lineRule="auto"/>
        <w:jc w:val="center"/>
      </w:pPr>
      <w:r w:rsidRPr="00907C35">
        <w:t xml:space="preserve">Bewerbungs- und Vergabebedingungen des </w:t>
      </w:r>
      <w:r w:rsidR="00C10ED3">
        <w:t xml:space="preserve">Kreises Borken </w:t>
      </w:r>
    </w:p>
    <w:p w14:paraId="7B2689EE"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108663E7" w14:textId="77777777" w:rsidR="00907C35" w:rsidRPr="00907C35" w:rsidRDefault="00907C35" w:rsidP="00907C35"/>
    <w:p w14:paraId="0EB352E3" w14:textId="77777777" w:rsidR="00907C35" w:rsidRPr="00907C35" w:rsidRDefault="00907C35" w:rsidP="00907C35">
      <w:pPr>
        <w:pStyle w:val="berschrift1"/>
      </w:pPr>
      <w:r w:rsidRPr="00907C35">
        <w:t>Allgemeines</w:t>
      </w:r>
    </w:p>
    <w:p w14:paraId="107F8A43" w14:textId="77777777" w:rsidR="00907C35" w:rsidRPr="00907C35" w:rsidRDefault="00907C35" w:rsidP="00907C35">
      <w:pPr>
        <w:ind w:left="426" w:hanging="426"/>
      </w:pPr>
      <w:r w:rsidRPr="00907C35">
        <w:rPr>
          <w:b/>
        </w:rPr>
        <w:t>1.1</w:t>
      </w:r>
      <w:r w:rsidRPr="00907C35">
        <w:rPr>
          <w:b/>
        </w:rPr>
        <w:tab/>
      </w:r>
      <w:r w:rsidRPr="00907C35">
        <w:t>Der Auftraggeber verfähr</w:t>
      </w:r>
      <w:r w:rsidR="001840F7">
        <w:t xml:space="preserve">t nach den Vorschriften </w:t>
      </w:r>
      <w:r w:rsidR="00C75E70">
        <w:t xml:space="preserve">des GWB bzw. </w:t>
      </w:r>
      <w:r w:rsidR="001840F7">
        <w:t>der VgV.</w:t>
      </w:r>
      <w:r w:rsidRPr="00907C35">
        <w:t xml:space="preserve"> Die Bestimmungen können im Internetportal „</w:t>
      </w:r>
      <w:hyperlink r:id="rId8" w:history="1">
        <w:r w:rsidRPr="00907C35">
          <w:rPr>
            <w:rStyle w:val="Hyperlink"/>
          </w:rPr>
          <w:t>www.vergabe.nrw.de</w:t>
        </w:r>
      </w:hyperlink>
      <w:r w:rsidRPr="00907C35">
        <w:t>“ eingesehen werden.</w:t>
      </w:r>
    </w:p>
    <w:p w14:paraId="07E7DDDF"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653769F5" w14:textId="77777777" w:rsidR="008161F6" w:rsidRPr="00FB254D" w:rsidRDefault="008161F6" w:rsidP="00907C35">
      <w:pPr>
        <w:ind w:left="426" w:hanging="426"/>
      </w:pPr>
      <w:r w:rsidRPr="000F59BA">
        <w:rPr>
          <w:b/>
        </w:rPr>
        <w:t>1.</w:t>
      </w:r>
      <w:r w:rsidR="00A33F2A">
        <w:rPr>
          <w:b/>
        </w:rPr>
        <w:t>2</w:t>
      </w:r>
      <w:r w:rsidRPr="000F59BA">
        <w:rPr>
          <w:b/>
        </w:rPr>
        <w:tab/>
      </w:r>
      <w:r w:rsidR="00196720">
        <w:t xml:space="preserve">Die gesamte Kommunikation im Vergabeverfahren wird ausschließlich über den Vergabemarktplatz </w:t>
      </w:r>
      <w:r w:rsidR="00196720" w:rsidRPr="009570D7">
        <w:rPr>
          <w:b/>
        </w:rPr>
        <w:t>www.vergabe-westfalen.de</w:t>
      </w:r>
      <w:r w:rsidR="00196720">
        <w:t xml:space="preserve"> durchgeführt.</w:t>
      </w:r>
    </w:p>
    <w:p w14:paraId="19E8D3D1" w14:textId="77777777" w:rsidR="00907C35" w:rsidRPr="00932422" w:rsidRDefault="00907C35" w:rsidP="00907C35">
      <w:pPr>
        <w:pStyle w:val="berschrift1"/>
      </w:pPr>
      <w:r w:rsidRPr="00932422">
        <w:t>Angebotsbedingungen</w:t>
      </w:r>
    </w:p>
    <w:p w14:paraId="1412BD6A" w14:textId="77777777"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14:paraId="2DF93FBC" w14:textId="77777777" w:rsidR="00907C35" w:rsidRPr="00907C35" w:rsidRDefault="00907C35" w:rsidP="00907C35">
      <w:pPr>
        <w:ind w:left="426" w:hanging="426"/>
        <w:rPr>
          <w:b/>
        </w:rPr>
      </w:pPr>
      <w:r w:rsidRPr="00907C35">
        <w:rPr>
          <w:b/>
        </w:rPr>
        <w:t>2.2</w:t>
      </w:r>
      <w:r w:rsidRPr="00907C35">
        <w:rPr>
          <w:b/>
        </w:rPr>
        <w:tab/>
      </w:r>
      <w:r w:rsidR="003948D3" w:rsidRPr="00907C35">
        <w:t xml:space="preserve">Enthalten die Vergabeunterlagen nach Auffassung des Unternehmens Unklarheiten, Unvollständigkeiten oder Fehler, so hat es unverzüglich die Vergabestelle vor Angebotsabgabe elektronisch über den Kommunikationsraum des Vergabemarktplatzes </w:t>
      </w:r>
      <w:r w:rsidR="003948D3" w:rsidRPr="009570D7">
        <w:rPr>
          <w:b/>
        </w:rPr>
        <w:t>www.vergabe-westfalen.de</w:t>
      </w:r>
      <w:r w:rsidR="003948D3">
        <w:t xml:space="preserve">  </w:t>
      </w:r>
      <w:r w:rsidR="003948D3" w:rsidRPr="00907C35">
        <w:t>darauf hinzuweisen.</w:t>
      </w:r>
    </w:p>
    <w:p w14:paraId="4E0ED9ED" w14:textId="77777777"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w:t>
      </w:r>
      <w:r w:rsidR="00FD3F4E">
        <w:t>g von Unterlagen im Sinne von § </w:t>
      </w:r>
      <w:r w:rsidRPr="00907C35">
        <w:t>56 VgV bleibt unberührt.</w:t>
      </w:r>
      <w:r w:rsidRPr="00907C35">
        <w:rPr>
          <w:b/>
        </w:rPr>
        <w:t xml:space="preserve"> </w:t>
      </w:r>
    </w:p>
    <w:p w14:paraId="2ACB2FA4" w14:textId="77777777" w:rsidR="00907C35" w:rsidRPr="00907C35" w:rsidRDefault="00907C35" w:rsidP="00907C35">
      <w:pPr>
        <w:ind w:left="426" w:firstLine="0"/>
      </w:pPr>
      <w:r w:rsidRPr="00907C35">
        <w:t>Änderungen des Bieters an seinen Eintragungen müssen zweifelsfrei sein.</w:t>
      </w:r>
    </w:p>
    <w:p w14:paraId="4FEF788D"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30F08820"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6A2F15E" w14:textId="77777777" w:rsidR="003948D3" w:rsidRDefault="00CB41FD" w:rsidP="003948D3">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 Näheres zur Form der Angebotsabgabe kann dem beiliegenden Formular </w:t>
      </w:r>
      <w:r>
        <w:t>312</w:t>
      </w:r>
      <w:r w:rsidR="00C75E70">
        <w:t>_</w:t>
      </w:r>
      <w:r w:rsidRPr="00907C35">
        <w:t>322 EU entnommen werden.</w:t>
      </w:r>
    </w:p>
    <w:p w14:paraId="04127067" w14:textId="77777777" w:rsidR="00C41230" w:rsidRDefault="00907C35" w:rsidP="003948D3">
      <w:pPr>
        <w:ind w:left="426" w:firstLine="0"/>
      </w:pPr>
      <w:r w:rsidRPr="00907C35">
        <w:t xml:space="preserve">. </w:t>
      </w:r>
    </w:p>
    <w:p w14:paraId="526EDD4F"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022CFAE4" w14:textId="77777777" w:rsidR="00907C35" w:rsidRDefault="00907C35" w:rsidP="00907C35">
      <w:pPr>
        <w:pStyle w:val="KeinLeerraum"/>
        <w:rPr>
          <w:b/>
        </w:rPr>
      </w:pPr>
    </w:p>
    <w:p w14:paraId="12A1B27B"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6048CE42"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641DA5F2" w14:textId="77777777" w:rsidR="00907C35" w:rsidRPr="00907C35" w:rsidRDefault="00907C35" w:rsidP="00907C35">
      <w:pPr>
        <w:pStyle w:val="KeinLeerraum"/>
        <w:ind w:left="426"/>
      </w:pPr>
      <w:r w:rsidRPr="00907C35">
        <w:t>Muster und Proben müssen als zum Angebot gehörig gekennzeichnet sein.</w:t>
      </w:r>
    </w:p>
    <w:p w14:paraId="60742B4D" w14:textId="77777777" w:rsidR="00907C35" w:rsidRPr="00907C35" w:rsidRDefault="00907C35" w:rsidP="00907C35">
      <w:pPr>
        <w:pStyle w:val="KeinLeerraum"/>
        <w:ind w:left="426"/>
      </w:pPr>
      <w:r w:rsidRPr="00907C35">
        <w:lastRenderedPageBreak/>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63AE0283" w14:textId="77777777" w:rsidR="00907C35"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14:paraId="53B1FE05" w14:textId="77777777" w:rsidR="005A74D5" w:rsidRPr="00907C35" w:rsidRDefault="005A74D5" w:rsidP="005A74D5">
      <w:pPr>
        <w:pStyle w:val="KeinLeerraum"/>
        <w:ind w:left="426" w:hanging="426"/>
        <w:rPr>
          <w:b/>
        </w:rPr>
      </w:pPr>
      <w:r w:rsidRPr="00907C35">
        <w:rPr>
          <w:b/>
        </w:rPr>
        <w:t>2.5</w:t>
      </w:r>
      <w:r w:rsidRPr="00907C35">
        <w:rPr>
          <w:b/>
        </w:rPr>
        <w:tab/>
      </w:r>
      <w:r w:rsidRPr="00932422">
        <w:t>Der Auftraggeber behält sich vor, das Angebot eines Skontos bei der Wertung nur dann zu berücksichtigen, wenn eine Skontofrist von mindestens 1</w:t>
      </w:r>
      <w:r>
        <w:t>0</w:t>
      </w:r>
      <w:r w:rsidRPr="00932422">
        <w:t xml:space="preserve"> Kalendertagen eingeräumt wird. .</w:t>
      </w:r>
    </w:p>
    <w:p w14:paraId="25A337C1" w14:textId="1D05848A" w:rsidR="00907C35" w:rsidRPr="00907C35" w:rsidRDefault="00C40BF7" w:rsidP="00932422">
      <w:pPr>
        <w:pStyle w:val="KeinLeerraum"/>
        <w:ind w:left="426" w:hanging="426"/>
        <w:rPr>
          <w:b/>
        </w:rPr>
      </w:pPr>
      <w:r>
        <w:rPr>
          <w:b/>
        </w:rPr>
        <w:t>2.</w:t>
      </w:r>
      <w:r w:rsidR="005A74D5">
        <w:rPr>
          <w:b/>
        </w:rPr>
        <w:t>6</w:t>
      </w:r>
      <w:r w:rsidR="00907C35" w:rsidRPr="00907C35">
        <w:rPr>
          <w:b/>
        </w:rPr>
        <w:tab/>
      </w:r>
      <w:r w:rsidR="00907C35" w:rsidRPr="00932422">
        <w:t xml:space="preserve">Sofern im Vergabeverfahren das Angebot einer anerkannten Werkstätte für Menschen </w:t>
      </w:r>
      <w:r w:rsidR="00711EA1">
        <w:t xml:space="preserve">mit Behinderungen und </w:t>
      </w:r>
      <w:r w:rsidR="00925334">
        <w:t xml:space="preserve">Blindenwerkstätten sowie </w:t>
      </w:r>
      <w:r w:rsidR="00711EA1">
        <w:t xml:space="preserve">von Inklusionsbetrieben </w:t>
      </w:r>
      <w:r w:rsidR="00907C35" w:rsidRPr="00932422">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w:t>
      </w:r>
      <w:r w:rsidR="00FD3F4E">
        <w:t>Preis mit einem Abschlag von 15 </w:t>
      </w:r>
      <w:r w:rsidR="00A33F2A">
        <w:t>%</w:t>
      </w:r>
      <w:r w:rsidR="00907C35" w:rsidRPr="00932422">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FD3F4E">
        <w:t xml:space="preserve"> ihre Beschäftigten mehr als 10 </w:t>
      </w:r>
      <w:r w:rsidR="00907C35" w:rsidRPr="00932422">
        <w:t>% des Nettowerts der zugekauften Waren beträgt.</w:t>
      </w:r>
    </w:p>
    <w:p w14:paraId="019EAAA1" w14:textId="473E7C1F" w:rsidR="00907C35" w:rsidRPr="00932422" w:rsidRDefault="00C40BF7" w:rsidP="00932422">
      <w:pPr>
        <w:pStyle w:val="KeinLeerraum"/>
        <w:ind w:left="426" w:hanging="426"/>
      </w:pPr>
      <w:r>
        <w:rPr>
          <w:b/>
        </w:rPr>
        <w:t>2.</w:t>
      </w:r>
      <w:r w:rsidR="005A74D5">
        <w:rPr>
          <w:b/>
        </w:rPr>
        <w:t>7</w:t>
      </w:r>
      <w:r w:rsidR="00907C35" w:rsidRPr="00907C35">
        <w:rPr>
          <w:b/>
        </w:rPr>
        <w:tab/>
      </w:r>
      <w:r w:rsidR="00907C35" w:rsidRPr="00932422">
        <w:t>Für die Angebotserstellung wird keine Vergütung gewährt.</w:t>
      </w:r>
    </w:p>
    <w:p w14:paraId="3F0488DA" w14:textId="1F936E1A" w:rsidR="00907C35" w:rsidRDefault="00C40BF7" w:rsidP="00932422">
      <w:pPr>
        <w:pStyle w:val="KeinLeerraum"/>
        <w:ind w:left="426" w:hanging="426"/>
      </w:pPr>
      <w:r>
        <w:rPr>
          <w:b/>
        </w:rPr>
        <w:t>2.</w:t>
      </w:r>
      <w:r w:rsidR="005A74D5">
        <w:rPr>
          <w:b/>
        </w:rPr>
        <w:t>8</w:t>
      </w:r>
      <w:r w:rsidR="00907C35" w:rsidRPr="00907C35">
        <w:rPr>
          <w:b/>
        </w:rPr>
        <w:tab/>
      </w:r>
      <w:r w:rsidR="00907C35" w:rsidRPr="00932422">
        <w:t xml:space="preserve">Entwürfe und Ausarbeitungen, sowie Muster und Proben, die bei der Prüfung der Angebote nicht verbraucht werden, gehen ohne Anspruch auf Vergütung in das Eigentum des </w:t>
      </w:r>
      <w:r w:rsidR="007650CC">
        <w:t>Auftraggebers</w:t>
      </w:r>
      <w:r w:rsidR="00907C35" w:rsidRPr="00932422">
        <w:t xml:space="preserve"> über, soweit in der </w:t>
      </w:r>
      <w:r w:rsidR="0090750E" w:rsidRPr="00932422">
        <w:t>Angebots</w:t>
      </w:r>
      <w:r w:rsidR="0090750E">
        <w:t xml:space="preserve">anfrage </w:t>
      </w:r>
      <w:r w:rsidR="00907C35" w:rsidRPr="00932422">
        <w:t>nichts Gegenteiliges festgelegt ist oder der Bieter im Angebot bzw. innerhalb von einem Monat nach Ablauf der Bindefrist nicht ihre Rückgabe verlangt. Die Kosten der Rückgabe trägt der Bieter.</w:t>
      </w:r>
    </w:p>
    <w:p w14:paraId="2C02ED09" w14:textId="1DA1AFAF" w:rsidR="00BB7D4C" w:rsidRPr="00354404" w:rsidRDefault="00C40BF7" w:rsidP="00BB7D4C">
      <w:pPr>
        <w:pStyle w:val="KeinLeerraum"/>
        <w:ind w:left="426" w:hanging="426"/>
      </w:pPr>
      <w:r>
        <w:rPr>
          <w:b/>
        </w:rPr>
        <w:t>2.</w:t>
      </w:r>
      <w:r w:rsidR="005A74D5">
        <w:rPr>
          <w:b/>
        </w:rPr>
        <w:t>9</w:t>
      </w:r>
      <w:r>
        <w:rPr>
          <w:b/>
        </w:rPr>
        <w:tab/>
      </w:r>
      <w:r w:rsidR="00BB7D4C" w:rsidRPr="00354404">
        <w:t xml:space="preserve">Bei einer Abweichung von Einheits- und Gesamtpreis ist der Einzelpreis maßgeblich.   </w:t>
      </w:r>
    </w:p>
    <w:p w14:paraId="3BD4A488" w14:textId="383A65DA" w:rsidR="000764C8" w:rsidRDefault="000764C8" w:rsidP="0063228E">
      <w:pPr>
        <w:pStyle w:val="KeinLeerraum"/>
        <w:spacing w:before="0" w:after="0" w:line="240" w:lineRule="exact"/>
        <w:ind w:left="425" w:hanging="425"/>
      </w:pPr>
      <w:r w:rsidRPr="000764C8">
        <w:rPr>
          <w:b/>
          <w:bCs/>
        </w:rPr>
        <w:t>2.</w:t>
      </w:r>
      <w:r w:rsidR="005A74D5">
        <w:rPr>
          <w:b/>
          <w:bCs/>
        </w:rPr>
        <w:t>10</w:t>
      </w:r>
      <w:r w:rsidR="005A74D5">
        <w:rPr>
          <w:b/>
          <w:bCs/>
        </w:rPr>
        <w:tab/>
      </w:r>
      <w:r w:rsidRPr="000764C8">
        <w:t>Rechnungsstellung / E-Rechnung</w:t>
      </w:r>
      <w:r>
        <w:t xml:space="preserve"> </w:t>
      </w:r>
    </w:p>
    <w:p w14:paraId="71D8D5CD" w14:textId="298B3350" w:rsidR="000764C8" w:rsidRPr="000764C8" w:rsidRDefault="000764C8" w:rsidP="0063228E">
      <w:pPr>
        <w:pStyle w:val="KeinLeerraum"/>
        <w:spacing w:before="0" w:after="0" w:line="240" w:lineRule="exact"/>
        <w:ind w:left="426"/>
      </w:pPr>
      <w:r w:rsidRPr="000764C8">
        <w:t>Bei</w:t>
      </w:r>
      <w:r>
        <w:t xml:space="preserve"> </w:t>
      </w:r>
      <w:r w:rsidRPr="000764C8">
        <w:t>Vergabeverfahren oberhalb der EU-Schwellenwerte sind Rechnungen ausschließlich als elektronische Rechnungen (E-Rechnungen) gemäß den jeweils geltenden gesetzlichen Vorgaben einzureichen.</w:t>
      </w:r>
      <w:r w:rsidR="00FD6D54">
        <w:t xml:space="preserve"> Andere Rechnungsformate werden nicht akzeptiert.</w:t>
      </w:r>
    </w:p>
    <w:p w14:paraId="158F1A28" w14:textId="77777777" w:rsidR="00907C35" w:rsidRPr="00932422" w:rsidRDefault="00907C35" w:rsidP="00907C35">
      <w:pPr>
        <w:pStyle w:val="berschrift1"/>
      </w:pPr>
      <w:r w:rsidRPr="00932422">
        <w:t>Wettbewerbsbeschränkende Absprachen/Mittelstandskartelle</w:t>
      </w:r>
    </w:p>
    <w:p w14:paraId="2DEB2E0C"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32526112"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1D62B9CC"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6F7E7ACF" w14:textId="77777777" w:rsidR="00907C35" w:rsidRPr="00932422" w:rsidRDefault="00A547D1" w:rsidP="00907C35">
      <w:pPr>
        <w:pStyle w:val="berschrift1"/>
      </w:pPr>
      <w:r>
        <w:t xml:space="preserve">Bewerber- und </w:t>
      </w:r>
      <w:r w:rsidR="00907C35" w:rsidRPr="00932422">
        <w:t>Bietergemeinschaften</w:t>
      </w:r>
    </w:p>
    <w:p w14:paraId="623A3DC6" w14:textId="77777777" w:rsidR="00F61522" w:rsidRDefault="00F61522" w:rsidP="00F61522">
      <w:pPr>
        <w:pStyle w:val="KeinLeerraum"/>
        <w:ind w:left="426"/>
      </w:pPr>
      <w:r>
        <w:t xml:space="preserve">Bewerbergemeinschaften, Bietergemeinschaften und andere gemeinschaftliche Bieter haben in der Interessenbestätigung, im Teilnahmeantrag oder im Angebot jeweils die Mitglieder sowie eines ihrer Mitglieder als bevollmächtigten Vertreter für den Abschluss und die Durchführung des Vertrages zu benennen (Formular 531 EU). Die diesbezügliche Bewerber-/Bietergemeinschaftserklärung ist mit der Interessenbestätigung oder im Teilnahmewettbewerb mit dem Teilnahmeantrag, ansonsten mit dem Angebot einzureichen. Die Interessenbestätigung, der Teilnahmeantrag bzw. das Angebot ist von dem Bevollmächtigen einzureichen. </w:t>
      </w:r>
    </w:p>
    <w:p w14:paraId="6F60C864" w14:textId="77777777" w:rsidR="00F61522" w:rsidRDefault="00F61522" w:rsidP="00F61522">
      <w:pPr>
        <w:pStyle w:val="KeinLeerraum"/>
        <w:ind w:left="426"/>
      </w:pPr>
      <w:r>
        <w:lastRenderedPageBreak/>
        <w:t>Etwaige Eigenerklärungen, die von allen beteiligten Mitgliedern der Gemeinschaft einzureichen sind, gelten durch elektronische Abgabe unter Nennung des Namens, Vornamens oder der Unternehmensbezeichnung auf dem Formular der Eigenerklärung als eingereicht.</w:t>
      </w:r>
    </w:p>
    <w:p w14:paraId="6EF4A102" w14:textId="77777777" w:rsidR="00F61522" w:rsidRDefault="00F61522" w:rsidP="00F61522">
      <w:pPr>
        <w:pStyle w:val="KeinLeerraum"/>
        <w:ind w:left="426"/>
      </w:pPr>
      <w:r>
        <w:t>Die Gründe zur Bildung der Bewerber-/Bietergemeinschaft sind auf Anforderung darzulegen.</w:t>
      </w:r>
    </w:p>
    <w:p w14:paraId="39D1AD28" w14:textId="77777777" w:rsidR="00F61522" w:rsidRDefault="00F61522" w:rsidP="00F61522">
      <w:pPr>
        <w:pStyle w:val="KeinLeerraum"/>
        <w:ind w:left="426"/>
        <w:rPr>
          <w:b/>
        </w:rPr>
      </w:pPr>
      <w:r>
        <w:t>Alle Mitglieder der Bietergemeinschaft haften gegenüber dem Auftraggeber gesamtschuldnerisch.</w:t>
      </w:r>
    </w:p>
    <w:p w14:paraId="3BECB2DF" w14:textId="77777777" w:rsidR="00907C35" w:rsidRPr="00932422" w:rsidRDefault="00907C35" w:rsidP="00907C35">
      <w:pPr>
        <w:pStyle w:val="berschrift1"/>
      </w:pPr>
      <w:r w:rsidRPr="00932422">
        <w:t>Kapazitäten anderer Unternehmen (Unteraufträge, Eignungsleihe)</w:t>
      </w:r>
    </w:p>
    <w:p w14:paraId="0296D89A" w14:textId="77777777" w:rsidR="00F61522" w:rsidRDefault="00F61522" w:rsidP="00F61522">
      <w:pPr>
        <w:tabs>
          <w:tab w:val="left" w:pos="426"/>
        </w:tabs>
        <w:ind w:firstLine="0"/>
      </w:pPr>
      <w:r>
        <w:rPr>
          <w:b/>
        </w:rPr>
        <w:t>5.1 Unteraufträge</w:t>
      </w:r>
    </w:p>
    <w:p w14:paraId="70003946" w14:textId="77777777" w:rsidR="00F61522" w:rsidRDefault="00F61522" w:rsidP="00F61522">
      <w:pPr>
        <w:pStyle w:val="KeinLeerraum"/>
        <w:ind w:left="426"/>
      </w:pPr>
      <w:bookmarkStart w:id="0" w:name="_Hlk150953084"/>
      <w:r>
        <w:t xml:space="preserve">Beabsichtigt der Bieter, Teile der Leistung von anderen Unternehmen ausführen zu lassen (Unterauftragnehmer), so muss er die hierfür vorgesehenen Leistungen in seinem Angebot benennen (Formular 533a EU). Die Vergabestelle kann vor Zuschlagserteilung zu einem von ihr zu bestimmenden Zeitpunkt vom Bieter den Nachweis verlangen, dass ihm die erforderlichen Mittel der Unterauftragnehmer zur Verfügung stehen (Formular 533b EU). </w:t>
      </w:r>
    </w:p>
    <w:p w14:paraId="53A22E83" w14:textId="77777777" w:rsidR="00F61522" w:rsidRDefault="00F61522" w:rsidP="00F61522">
      <w:pPr>
        <w:pStyle w:val="KeinLeerraum"/>
        <w:ind w:left="426"/>
      </w:pPr>
      <w:r>
        <w:t>Hinsichtlich etwaiger Ausschlussgründe nach § 123 GWB bzw. § 124 GWB wird auf § 36 Abs. 5 VgV verwiesen.</w:t>
      </w:r>
    </w:p>
    <w:p w14:paraId="0FDF40B8" w14:textId="77777777" w:rsidR="00F61522" w:rsidRDefault="00F61522" w:rsidP="00F61522">
      <w:pPr>
        <w:pStyle w:val="KeinLeerraum"/>
        <w:ind w:left="426"/>
      </w:pPr>
      <w:r>
        <w:t>Die Vergabestelle kann anlassbezogen die Vorlage der Nachweise der Unterauftragnehmer gegenüber dem Bieter vor Zuschlagserteilung verlangen.</w:t>
      </w:r>
    </w:p>
    <w:bookmarkEnd w:id="0"/>
    <w:p w14:paraId="02C28041" w14:textId="77777777" w:rsidR="00F61522" w:rsidRDefault="00F61522" w:rsidP="00F61522">
      <w:pPr>
        <w:pStyle w:val="berschrift2"/>
        <w:numPr>
          <w:ilvl w:val="1"/>
          <w:numId w:val="21"/>
        </w:numPr>
        <w:ind w:left="426" w:hanging="426"/>
        <w:rPr>
          <w:b w:val="0"/>
        </w:rPr>
      </w:pPr>
      <w:r>
        <w:t>Eignungsleihe</w:t>
      </w:r>
    </w:p>
    <w:p w14:paraId="7ABEF3EF" w14:textId="77777777" w:rsidR="00F61522" w:rsidRDefault="00F61522" w:rsidP="00F6152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0AA10C1E" w14:textId="77777777" w:rsidR="00F61522" w:rsidRDefault="00F61522" w:rsidP="00F61522">
      <w:pPr>
        <w:pStyle w:val="KeinLeerraum"/>
        <w:ind w:left="426"/>
      </w:pPr>
      <w:r>
        <w:t>Der Bieter hat nachzuweisen, dass ihm die erforderlichen Kapazitäten der anderen Unternehmen zur Verfügung stehen und diese Unternehmen geeignet sind.</w:t>
      </w:r>
    </w:p>
    <w:p w14:paraId="5F5AA1DB" w14:textId="77777777" w:rsidR="00F61522" w:rsidRDefault="00F61522" w:rsidP="00F61522">
      <w:pPr>
        <w:pStyle w:val="KeinLeerraum"/>
        <w:ind w:left="426"/>
      </w:pPr>
      <w:r>
        <w:t xml:space="preserve">Nimmt der Bieter in Hinblick auf die Kriterien für die wirtschaftliche und finanzielle Leistungsfähigkeit im Rahmen einer Eignungsleihe die Kapazitäten anderer Unternehmen in Anspruch, können diese auf Verlangen des Auftraggebers gemeinsam für die Auftragsausführung haften. Die Haftungserklärung (Formular 534b EU) ist vom </w:t>
      </w:r>
      <w:proofErr w:type="spellStart"/>
      <w:r>
        <w:t>Eignungsleiher</w:t>
      </w:r>
      <w:proofErr w:type="spellEnd"/>
      <w:r>
        <w:t xml:space="preserve"> zu unterschreiben und eingescannt – im Rahmen eines Teilnahmewettbewerbes mit dem Teilnahmeantrag, ansonsten mit dem Angebot – einzureichen. </w:t>
      </w:r>
    </w:p>
    <w:p w14:paraId="330028EC" w14:textId="77777777" w:rsidR="00F61522" w:rsidRDefault="00F61522" w:rsidP="00F61522">
      <w:pPr>
        <w:pStyle w:val="KeinLeerraum"/>
        <w:ind w:left="426"/>
      </w:pPr>
      <w:r>
        <w:t>Hinsichtlich etwaiger Ausschlussgründe nach § 123 GWB bzw. § 124 GWB wird auf § 47 Abs. 2 Satz 3 i. V. m. § 42 Abs. 1 VgV verwiesen.</w:t>
      </w:r>
    </w:p>
    <w:p w14:paraId="282EC1D3" w14:textId="77777777" w:rsidR="00F61522" w:rsidRDefault="00F61522" w:rsidP="00F61522">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24CE7832" w14:textId="77777777" w:rsidR="00907C35" w:rsidRPr="00907C35" w:rsidRDefault="00907C35" w:rsidP="00932422">
      <w:pPr>
        <w:pStyle w:val="berschrift1"/>
      </w:pPr>
      <w:r w:rsidRPr="00907C35">
        <w:t>Präqualifizierung</w:t>
      </w:r>
    </w:p>
    <w:p w14:paraId="1FE5E704"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9"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51DC378E" w14:textId="77777777"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 xml:space="preserve">g mit dem Angebot, Teilnahmeantrag oder der Interessenbestätigung eine </w:t>
      </w:r>
      <w:r w:rsidRPr="00932422">
        <w:lastRenderedPageBreak/>
        <w:t>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84C17C8"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6A391B49" w14:textId="77777777" w:rsidR="003948D3" w:rsidRPr="009570D7" w:rsidRDefault="003948D3" w:rsidP="003948D3">
      <w:pPr>
        <w:pStyle w:val="berschrift1"/>
      </w:pPr>
      <w:r w:rsidRPr="009570D7">
        <w:t>Vertragsbedingungen</w:t>
      </w:r>
    </w:p>
    <w:p w14:paraId="2BD8B23C" w14:textId="77777777" w:rsidR="004F6699" w:rsidRDefault="003948D3" w:rsidP="00B84513">
      <w:pPr>
        <w:ind w:left="567" w:firstLine="0"/>
        <w:rPr>
          <w:color w:val="000000" w:themeColor="text1"/>
          <w:szCs w:val="20"/>
        </w:rPr>
      </w:pPr>
      <w:r w:rsidRPr="009E2937">
        <w:rPr>
          <w:color w:val="000000" w:themeColor="text1"/>
          <w:szCs w:val="20"/>
        </w:rPr>
        <w:t xml:space="preserve">Für die Ausführung des Auftrages gelten die Allgemeinen Vertragsbedingungen für die Ausführung von Leistungen – Teil B (VOL/B – Ausgabe 2003). Die VOL/B wird Vertragsbestandteil. </w:t>
      </w:r>
      <w:r w:rsidRPr="009E2937">
        <w:rPr>
          <w:szCs w:val="20"/>
        </w:rPr>
        <w:t xml:space="preserve">Die VOL/B kann im Internet unter </w:t>
      </w:r>
      <w:hyperlink r:id="rId10" w:history="1">
        <w:r w:rsidRPr="009E2937">
          <w:rPr>
            <w:rStyle w:val="Hyperlink"/>
            <w:szCs w:val="20"/>
          </w:rPr>
          <w:t>www.vergabe.nrw.de</w:t>
        </w:r>
      </w:hyperlink>
      <w:r w:rsidRPr="009E2937">
        <w:rPr>
          <w:szCs w:val="20"/>
        </w:rPr>
        <w:t xml:space="preserve"> eingesehen werden.</w:t>
      </w:r>
      <w:r w:rsidRPr="009E2937">
        <w:rPr>
          <w:color w:val="000000" w:themeColor="text1"/>
          <w:szCs w:val="20"/>
        </w:rPr>
        <w:t xml:space="preserve"> Sofern Besondere Vertragsbedingungen beigefügt sind, gelten diese ebenfalls für die Ausführung von Leistungen und werden Vertragsbestandteil.</w:t>
      </w:r>
    </w:p>
    <w:p w14:paraId="333A8529" w14:textId="77777777" w:rsidR="004F6699" w:rsidRPr="0035708E" w:rsidRDefault="004F6699" w:rsidP="00B84513">
      <w:pPr>
        <w:pStyle w:val="berschrift1"/>
      </w:pPr>
      <w:r w:rsidRPr="0035708E">
        <w:t>Wertung der Angebote – Zuschlagskriterien</w:t>
      </w:r>
    </w:p>
    <w:p w14:paraId="671335CE" w14:textId="77777777" w:rsidR="004F6699" w:rsidRPr="0035708E" w:rsidRDefault="004F6699" w:rsidP="004F6699">
      <w:pPr>
        <w:ind w:left="426"/>
        <w:rPr>
          <w:b/>
          <w:color w:val="000000" w:themeColor="text1"/>
          <w:spacing w:val="-5"/>
          <w:szCs w:val="20"/>
        </w:rPr>
      </w:pPr>
    </w:p>
    <w:p w14:paraId="67041DB7" w14:textId="77777777" w:rsidR="004F6699" w:rsidRPr="0035708E" w:rsidRDefault="004F6699" w:rsidP="00B84513">
      <w:pPr>
        <w:ind w:left="567" w:firstLine="0"/>
        <w:rPr>
          <w:color w:val="000000" w:themeColor="text1"/>
          <w:szCs w:val="20"/>
        </w:rPr>
      </w:pPr>
      <w:r w:rsidRPr="0035708E">
        <w:rPr>
          <w:color w:val="000000" w:themeColor="text1"/>
          <w:szCs w:val="20"/>
        </w:rPr>
        <w:t xml:space="preserve">Der Zuschlag erfolgt auf das jeweils wirtschaftlichste, </w:t>
      </w:r>
      <w:proofErr w:type="spellStart"/>
      <w:r w:rsidRPr="0035708E">
        <w:rPr>
          <w:color w:val="000000" w:themeColor="text1"/>
          <w:szCs w:val="20"/>
        </w:rPr>
        <w:t>wertbare</w:t>
      </w:r>
      <w:proofErr w:type="spellEnd"/>
      <w:r w:rsidRPr="0035708E">
        <w:rPr>
          <w:color w:val="000000" w:themeColor="text1"/>
          <w:szCs w:val="20"/>
        </w:rPr>
        <w:t xml:space="preserve"> Angebot. </w:t>
      </w:r>
    </w:p>
    <w:p w14:paraId="23F4D551" w14:textId="77777777" w:rsidR="004F6699" w:rsidRDefault="004F6699" w:rsidP="00B84513">
      <w:pPr>
        <w:ind w:left="567" w:firstLine="0"/>
        <w:rPr>
          <w:color w:val="000000" w:themeColor="text1"/>
          <w:szCs w:val="20"/>
        </w:rPr>
      </w:pPr>
      <w:r w:rsidRPr="00B84513">
        <w:rPr>
          <w:color w:val="000000" w:themeColor="text1"/>
          <w:szCs w:val="20"/>
        </w:rPr>
        <w:t>Einziges Kriterium ist der Preis.</w:t>
      </w:r>
    </w:p>
    <w:p w14:paraId="3A7F39C3" w14:textId="77777777" w:rsidR="005E1F94" w:rsidRDefault="005E1F94" w:rsidP="00B84513">
      <w:pPr>
        <w:ind w:left="567" w:firstLine="0"/>
        <w:rPr>
          <w:color w:val="000000" w:themeColor="text1"/>
          <w:szCs w:val="20"/>
        </w:rPr>
      </w:pPr>
    </w:p>
    <w:p w14:paraId="02A8441E" w14:textId="16E06B40" w:rsidR="00C40BF7" w:rsidRDefault="005E1F94" w:rsidP="00B84513">
      <w:pPr>
        <w:ind w:left="567" w:firstLine="0"/>
        <w:rPr>
          <w:color w:val="000000" w:themeColor="text1"/>
          <w:szCs w:val="20"/>
        </w:rPr>
      </w:pPr>
      <w:r w:rsidRPr="005E1F94">
        <w:rPr>
          <w:color w:val="000000" w:themeColor="text1"/>
          <w:szCs w:val="20"/>
        </w:rPr>
        <w:t>Die Wertung erfolgt unter Berücksichtigung der Inzahlungnahme.</w:t>
      </w:r>
    </w:p>
    <w:p w14:paraId="0853EE0F" w14:textId="77777777" w:rsidR="005E1F94" w:rsidRDefault="005E1F94" w:rsidP="00C40BF7">
      <w:pPr>
        <w:pStyle w:val="KeinLeerraum"/>
        <w:ind w:left="426"/>
      </w:pPr>
    </w:p>
    <w:p w14:paraId="0C49F583" w14:textId="45C09654" w:rsidR="00C40BF7" w:rsidRDefault="00C40BF7" w:rsidP="00C40BF7">
      <w:pPr>
        <w:pStyle w:val="KeinLeerraum"/>
        <w:ind w:left="426"/>
      </w:pPr>
      <w:r w:rsidRPr="002D2245">
        <w:t xml:space="preserve">Der Auftraggeber behält sich vor, das Angebot eines Skontos bei der Wertung nur dann zu berücksichtigen, wenn eine Skontofrist von mindestens 10 Kalendertagen eingeräumt wird. </w:t>
      </w:r>
    </w:p>
    <w:p w14:paraId="0C5C686E" w14:textId="77777777" w:rsidR="00C40BF7" w:rsidRDefault="00C40BF7" w:rsidP="00C40BF7">
      <w:pPr>
        <w:pStyle w:val="KeinLeerraum"/>
        <w:ind w:left="426"/>
      </w:pPr>
      <w:r w:rsidRPr="004335EB">
        <w:t>Preisnachlässe ohne Bedingungen werden bei der Wertung berücksichtigt.</w:t>
      </w:r>
    </w:p>
    <w:p w14:paraId="501EF328" w14:textId="77777777" w:rsidR="003948D3" w:rsidRPr="00907C35" w:rsidRDefault="003948D3" w:rsidP="003948D3">
      <w:pPr>
        <w:pStyle w:val="berschrift1"/>
      </w:pPr>
      <w:r w:rsidRPr="00907C35">
        <w:t>Sonstiges</w:t>
      </w:r>
    </w:p>
    <w:p w14:paraId="4E6320BF" w14:textId="77777777" w:rsidR="003948D3" w:rsidRDefault="00B84513" w:rsidP="003948D3">
      <w:pPr>
        <w:pStyle w:val="KeinLeerraum"/>
        <w:ind w:left="851" w:hanging="425"/>
        <w:rPr>
          <w:color w:val="000000" w:themeColor="text1"/>
        </w:rPr>
      </w:pPr>
      <w:r>
        <w:rPr>
          <w:b/>
        </w:rPr>
        <w:t>9</w:t>
      </w:r>
      <w:r w:rsidR="003948D3" w:rsidRPr="00932422">
        <w:rPr>
          <w:b/>
        </w:rPr>
        <w:t>.1</w:t>
      </w:r>
      <w:r w:rsidR="003948D3" w:rsidRPr="00932422">
        <w:tab/>
      </w:r>
      <w:r w:rsidR="003948D3" w:rsidRPr="0035708E">
        <w:rPr>
          <w:color w:val="000000" w:themeColor="text1"/>
        </w:rPr>
        <w:t>Die Preise sind in Euro (einschließlich etwaiger Umsatzsteuer) anzugeben. Gem. § 4 Nr. 21 Bst. a) Umsatzsteuergesetz (UStG) sind Umsätze für Leistungen u.a. dann steuerfrei, wenn die zuständige Landesbehörde bescheinigt, dass sie auf einen Beruf vorbereiten. Die Ent</w:t>
      </w:r>
      <w:r w:rsidR="003948D3" w:rsidRPr="0035708E">
        <w:rPr>
          <w:color w:val="000000" w:themeColor="text1"/>
        </w:rPr>
        <w:softHyphen/>
        <w:t>scheidung über die Umsatzsteuerbefreiung trifft die zuständige Landesbehörde.</w:t>
      </w:r>
    </w:p>
    <w:p w14:paraId="7F2A9D18" w14:textId="5A72F1E5" w:rsidR="00D23A0E" w:rsidRPr="00932422" w:rsidRDefault="00D23A0E" w:rsidP="00D23A0E">
      <w:pPr>
        <w:pStyle w:val="KeinLeerraum"/>
        <w:ind w:left="851" w:hanging="425"/>
      </w:pPr>
      <w:r>
        <w:rPr>
          <w:b/>
        </w:rPr>
        <w:t>9</w:t>
      </w:r>
      <w:r w:rsidRPr="00932422">
        <w:rPr>
          <w:b/>
        </w:rPr>
        <w:t>.</w:t>
      </w:r>
      <w:r>
        <w:rPr>
          <w:b/>
        </w:rPr>
        <w:t>2</w:t>
      </w:r>
      <w:r w:rsidRPr="00932422">
        <w:tab/>
        <w:t>Bewerber aus anderen EU-Mitgliedstaaten haben die besonderen umsatzsteuerrechtlichen Regelungen für den innergemeinschaftlichen Erwerb zu beachten.</w:t>
      </w:r>
    </w:p>
    <w:p w14:paraId="4BEC22D1" w14:textId="2A8DFEC7" w:rsidR="003948D3" w:rsidRPr="00932422" w:rsidRDefault="00B84513" w:rsidP="003948D3">
      <w:pPr>
        <w:pStyle w:val="KeinLeerraum"/>
        <w:ind w:left="851" w:hanging="425"/>
      </w:pPr>
      <w:r>
        <w:rPr>
          <w:b/>
        </w:rPr>
        <w:t>9</w:t>
      </w:r>
      <w:r w:rsidR="003948D3" w:rsidRPr="00932422">
        <w:rPr>
          <w:b/>
        </w:rPr>
        <w:t>.</w:t>
      </w:r>
      <w:r w:rsidR="00D23A0E">
        <w:rPr>
          <w:b/>
        </w:rPr>
        <w:t>3</w:t>
      </w:r>
      <w:r w:rsidR="003948D3" w:rsidRPr="00932422">
        <w:tab/>
      </w:r>
      <w:r w:rsidR="003948D3">
        <w:t>Der Teilnahmeantrag/d</w:t>
      </w:r>
      <w:r w:rsidR="003948D3" w:rsidRPr="00932422">
        <w:t>as Angebot ist in deutscher Sprache abzufass</w:t>
      </w:r>
      <w:r w:rsidR="003948D3">
        <w:t>en.</w:t>
      </w:r>
      <w:r w:rsidR="003948D3" w:rsidRPr="009C6D5A">
        <w:t xml:space="preserve"> </w:t>
      </w:r>
      <w:r w:rsidR="003948D3">
        <w:t>Werden fremdsprachige Nachweise oder Antragsunterlagen eingereicht, sind beglaubigte Übersetzungen vorzulegen. Die Kosten hierfür trägt ausschließlich der Bieter selbst. Fehler in der Übersetzung muss sich der Bieter zuschreiben lassen.</w:t>
      </w:r>
    </w:p>
    <w:p w14:paraId="3D008730" w14:textId="77777777" w:rsidR="003948D3" w:rsidRPr="00932422" w:rsidRDefault="003948D3" w:rsidP="003948D3">
      <w:pPr>
        <w:pStyle w:val="KeinLeerraum"/>
        <w:ind w:left="851" w:hanging="425"/>
      </w:pPr>
      <w:r w:rsidRPr="00932422">
        <w:tab/>
        <w:t>Die Kommunikation mit dem Auftraggeber ist in deutscher Sprache zu führen.</w:t>
      </w:r>
    </w:p>
    <w:p w14:paraId="584F1F6B" w14:textId="0E0BC050" w:rsidR="003948D3" w:rsidRPr="00932422" w:rsidRDefault="00B84513" w:rsidP="003948D3">
      <w:pPr>
        <w:pStyle w:val="KeinLeerraum"/>
        <w:ind w:left="851" w:hanging="425"/>
      </w:pPr>
      <w:r>
        <w:rPr>
          <w:b/>
        </w:rPr>
        <w:t>9</w:t>
      </w:r>
      <w:r w:rsidR="003948D3" w:rsidRPr="00932422">
        <w:rPr>
          <w:b/>
        </w:rPr>
        <w:t>.</w:t>
      </w:r>
      <w:r w:rsidR="00D23A0E">
        <w:rPr>
          <w:b/>
        </w:rPr>
        <w:t>4</w:t>
      </w:r>
      <w:r w:rsidR="003948D3" w:rsidRPr="00932422">
        <w:tab/>
        <w:t xml:space="preserve">Ergänzend zu den </w:t>
      </w:r>
      <w:r w:rsidR="003948D3">
        <w:t>Vergabeunterlagen</w:t>
      </w:r>
      <w:r w:rsidR="003948D3" w:rsidRPr="00932422">
        <w:t xml:space="preserve"> gelten die deutschen Rechtsvorschriften.</w:t>
      </w:r>
    </w:p>
    <w:p w14:paraId="6E7523AF" w14:textId="124FC301" w:rsidR="003948D3" w:rsidRPr="00932422" w:rsidRDefault="00B84513" w:rsidP="003948D3">
      <w:pPr>
        <w:pStyle w:val="KeinLeerraum"/>
        <w:ind w:left="851" w:hanging="425"/>
      </w:pPr>
      <w:r>
        <w:rPr>
          <w:b/>
        </w:rPr>
        <w:t>9</w:t>
      </w:r>
      <w:r w:rsidR="003948D3" w:rsidRPr="00932422">
        <w:rPr>
          <w:b/>
        </w:rPr>
        <w:t>.</w:t>
      </w:r>
      <w:r w:rsidR="00D23A0E">
        <w:rPr>
          <w:b/>
        </w:rPr>
        <w:t>5</w:t>
      </w:r>
      <w:r w:rsidR="003948D3" w:rsidRPr="00932422">
        <w:tab/>
        <w:t>Informationen</w:t>
      </w:r>
      <w:r w:rsidR="003948D3">
        <w:t xml:space="preserve"> nach § 62 Abs. 2 VgV </w:t>
      </w:r>
      <w:r w:rsidR="003948D3" w:rsidRPr="00932422">
        <w:t xml:space="preserve">über nicht berücksichtigte Bewerbungen oder über nicht berücksichtigte Angebote können vom Bewerber oder Bieter beim Auftraggeber elektronisch </w:t>
      </w:r>
      <w:r w:rsidR="003948D3">
        <w:t xml:space="preserve">über den Kommunikationsraum des Vergabemarktplatzes NRW </w:t>
      </w:r>
      <w:r w:rsidR="003948D3" w:rsidRPr="00932422">
        <w:t xml:space="preserve">beantragt werden. </w:t>
      </w:r>
    </w:p>
    <w:p w14:paraId="1C035BCD" w14:textId="77777777" w:rsidR="003948D3" w:rsidRPr="009570D7" w:rsidRDefault="003948D3" w:rsidP="003948D3">
      <w:pPr>
        <w:pStyle w:val="berschrift1"/>
      </w:pPr>
      <w:r w:rsidRPr="009570D7">
        <w:lastRenderedPageBreak/>
        <w:t>Gerichtsstand</w:t>
      </w:r>
    </w:p>
    <w:p w14:paraId="47E5928D" w14:textId="77777777" w:rsidR="003948D3" w:rsidRPr="0035708E" w:rsidRDefault="003948D3" w:rsidP="003948D3">
      <w:pPr>
        <w:pStyle w:val="Blocksatz"/>
        <w:tabs>
          <w:tab w:val="clear" w:pos="567"/>
        </w:tabs>
        <w:spacing w:line="240" w:lineRule="auto"/>
        <w:ind w:left="567"/>
        <w:rPr>
          <w:color w:val="000000" w:themeColor="text1"/>
          <w:sz w:val="20"/>
        </w:rPr>
      </w:pPr>
      <w:r w:rsidRPr="0035708E">
        <w:rPr>
          <w:color w:val="000000" w:themeColor="text1"/>
          <w:sz w:val="20"/>
        </w:rPr>
        <w:t>Gerichtsstand für sämtliche Streitigkeiten aus diesem Vertragsverhältnis ist Borken</w:t>
      </w:r>
    </w:p>
    <w:p w14:paraId="4D340536" w14:textId="77777777" w:rsidR="003948D3" w:rsidRPr="0035708E" w:rsidRDefault="003948D3" w:rsidP="003948D3">
      <w:pPr>
        <w:pStyle w:val="Blocksatz"/>
        <w:tabs>
          <w:tab w:val="clear" w:pos="567"/>
        </w:tabs>
        <w:spacing w:line="240" w:lineRule="auto"/>
        <w:rPr>
          <w:color w:val="000000" w:themeColor="text1"/>
          <w:sz w:val="20"/>
        </w:rPr>
      </w:pPr>
    </w:p>
    <w:p w14:paraId="5FB8C839" w14:textId="77777777" w:rsidR="003948D3" w:rsidRPr="009570D7" w:rsidRDefault="003948D3" w:rsidP="003948D3">
      <w:pPr>
        <w:pStyle w:val="berschrift1"/>
      </w:pPr>
      <w:r w:rsidRPr="009570D7">
        <w:t>Meldungen</w:t>
      </w:r>
    </w:p>
    <w:p w14:paraId="4EE62A38" w14:textId="77777777" w:rsidR="003948D3" w:rsidRDefault="003948D3" w:rsidP="003948D3">
      <w:pPr>
        <w:pStyle w:val="Blocksatz"/>
        <w:tabs>
          <w:tab w:val="clear" w:pos="567"/>
        </w:tabs>
        <w:spacing w:line="240" w:lineRule="auto"/>
        <w:ind w:left="567"/>
        <w:rPr>
          <w:color w:val="000000" w:themeColor="text1"/>
          <w:sz w:val="20"/>
        </w:rPr>
      </w:pPr>
      <w:r w:rsidRPr="0035708E">
        <w:rPr>
          <w:color w:val="000000" w:themeColor="text1"/>
          <w:sz w:val="20"/>
        </w:rPr>
        <w:t>Die Vergabestelle meldet der/dem im Land Nordrhein-Westfalen eingerichteten zentralen Informationsstelle/Vergaberegister beim Finanzministerium NRW solche Bieter, die wegen schwerer Verfehlungen von der Teilnahme am Vergabeverfahren zeitlich befristet ausgeschlossen wurden oder bei denen wegen geringfügiger Verfehlungen auf einen Ausschluss verzichtet wurde. Die Vergabestelle fragt bei der v. g. Informationsstelle an, ob hinsichtlich des Bieters, der den Zuschlag erhalten soll, Eintragungen im Vergaberegister vorliegen.</w:t>
      </w:r>
    </w:p>
    <w:p w14:paraId="6EEE7551" w14:textId="77777777" w:rsidR="003948D3" w:rsidRDefault="003948D3" w:rsidP="003948D3">
      <w:pPr>
        <w:pStyle w:val="Blocksatz"/>
        <w:tabs>
          <w:tab w:val="clear" w:pos="567"/>
        </w:tabs>
        <w:spacing w:line="240" w:lineRule="auto"/>
        <w:ind w:left="567"/>
        <w:rPr>
          <w:color w:val="000000" w:themeColor="text1"/>
          <w:sz w:val="20"/>
        </w:rPr>
      </w:pPr>
    </w:p>
    <w:p w14:paraId="4D178F7F" w14:textId="77777777" w:rsidR="003948D3" w:rsidRPr="00932422" w:rsidRDefault="003948D3" w:rsidP="00D907D1">
      <w:pPr>
        <w:pStyle w:val="KeinLeerraum"/>
        <w:ind w:left="426" w:hanging="425"/>
      </w:pPr>
    </w:p>
    <w:p w14:paraId="1BE8EAB5" w14:textId="77777777" w:rsidR="008809BF" w:rsidRPr="00932422" w:rsidRDefault="008809BF" w:rsidP="00932422">
      <w:pPr>
        <w:pStyle w:val="KeinLeerraum"/>
        <w:ind w:left="426"/>
      </w:pPr>
    </w:p>
    <w:sectPr w:rsidR="008809BF" w:rsidRPr="00932422"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8D12E" w14:textId="77777777" w:rsidR="00C0444A" w:rsidRDefault="00C0444A" w:rsidP="00B3223D">
      <w:pPr>
        <w:spacing w:after="0" w:line="240" w:lineRule="auto"/>
      </w:pPr>
      <w:r>
        <w:separator/>
      </w:r>
    </w:p>
  </w:endnote>
  <w:endnote w:type="continuationSeparator" w:id="0">
    <w:p w14:paraId="3EF8BAB5" w14:textId="77777777" w:rsidR="00C0444A" w:rsidRDefault="00C0444A"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31313"/>
      <w:docPartObj>
        <w:docPartGallery w:val="Page Numbers (Bottom of Page)"/>
        <w:docPartUnique/>
      </w:docPartObj>
    </w:sdtPr>
    <w:sdtEndPr/>
    <w:sdtContent>
      <w:p w14:paraId="02081D4A" w14:textId="77777777" w:rsidR="000615C1" w:rsidRDefault="000615C1">
        <w:pPr>
          <w:pStyle w:val="Fuzeile"/>
          <w:jc w:val="center"/>
        </w:pPr>
        <w:r>
          <w:fldChar w:fldCharType="begin"/>
        </w:r>
        <w:r>
          <w:instrText>PAGE   \* MERGEFORMAT</w:instrText>
        </w:r>
        <w:r>
          <w:fldChar w:fldCharType="separate"/>
        </w:r>
        <w:r w:rsidR="00C40BF7">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7719B" w14:textId="77777777" w:rsidR="00C0444A" w:rsidRDefault="00C0444A" w:rsidP="00B3223D">
      <w:pPr>
        <w:spacing w:after="0" w:line="240" w:lineRule="auto"/>
      </w:pPr>
      <w:r>
        <w:separator/>
      </w:r>
    </w:p>
  </w:footnote>
  <w:footnote w:type="continuationSeparator" w:id="0">
    <w:p w14:paraId="5D7EBC6D" w14:textId="77777777" w:rsidR="00C0444A" w:rsidRDefault="00C0444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20FA"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3B6EF59B" w14:textId="372BB402" w:rsidR="00392B14" w:rsidRPr="008E3725" w:rsidRDefault="00E573CD"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05/2026</w:t>
    </w:r>
    <w:r w:rsidR="00392B14" w:rsidRPr="008E3725">
      <w:rPr>
        <w:rFonts w:eastAsia="Times New Roman" w:cs="Arial"/>
        <w:szCs w:val="20"/>
        <w:lang w:eastAsia="de-DE"/>
      </w:rPr>
      <w:tab/>
    </w:r>
    <w:r w:rsidR="00907C35">
      <w:rPr>
        <w:rFonts w:eastAsia="Times New Roman" w:cs="Arial"/>
        <w:szCs w:val="20"/>
        <w:lang w:eastAsia="de-DE"/>
      </w:rPr>
      <w:t>Bewerbungs- und Vergabebedingungen</w:t>
    </w:r>
    <w:r w:rsidR="00D83637">
      <w:rPr>
        <w:rFonts w:eastAsia="Times New Roman" w:cs="Arial"/>
        <w:szCs w:val="20"/>
        <w:lang w:eastAsia="de-DE"/>
      </w:rPr>
      <w:t xml:space="preserve"> Kreis Borken</w:t>
    </w:r>
  </w:p>
  <w:p w14:paraId="2AD10C88"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C2C2180A"/>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694269C"/>
    <w:multiLevelType w:val="multilevel"/>
    <w:tmpl w:val="1324A64C"/>
    <w:lvl w:ilvl="0">
      <w:start w:val="1"/>
      <w:numFmt w:val="decimal"/>
      <w:lvlText w:val="%1"/>
      <w:lvlJc w:val="left"/>
      <w:pPr>
        <w:ind w:left="1140" w:hanging="420"/>
      </w:pPr>
      <w:rPr>
        <w:rFonts w:hint="default"/>
      </w:rPr>
    </w:lvl>
    <w:lvl w:ilvl="1">
      <w:start w:val="2"/>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2"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16629509">
    <w:abstractNumId w:val="2"/>
  </w:num>
  <w:num w:numId="2" w16cid:durableId="1934244356">
    <w:abstractNumId w:val="6"/>
  </w:num>
  <w:num w:numId="3" w16cid:durableId="542984949">
    <w:abstractNumId w:val="1"/>
  </w:num>
  <w:num w:numId="4" w16cid:durableId="1838306128">
    <w:abstractNumId w:val="6"/>
    <w:lvlOverride w:ilvl="0">
      <w:startOverride w:val="1"/>
    </w:lvlOverride>
  </w:num>
  <w:num w:numId="5" w16cid:durableId="332727213">
    <w:abstractNumId w:val="6"/>
    <w:lvlOverride w:ilvl="0">
      <w:startOverride w:val="1"/>
    </w:lvlOverride>
  </w:num>
  <w:num w:numId="6" w16cid:durableId="1651981601">
    <w:abstractNumId w:val="14"/>
  </w:num>
  <w:num w:numId="7" w16cid:durableId="1185897216">
    <w:abstractNumId w:val="4"/>
  </w:num>
  <w:num w:numId="8" w16cid:durableId="514155172">
    <w:abstractNumId w:val="5"/>
  </w:num>
  <w:num w:numId="9" w16cid:durableId="658996120">
    <w:abstractNumId w:val="12"/>
  </w:num>
  <w:num w:numId="10" w16cid:durableId="1288077279">
    <w:abstractNumId w:val="7"/>
  </w:num>
  <w:num w:numId="11" w16cid:durableId="663821080">
    <w:abstractNumId w:val="13"/>
  </w:num>
  <w:num w:numId="12" w16cid:durableId="166018668">
    <w:abstractNumId w:val="8"/>
  </w:num>
  <w:num w:numId="13" w16cid:durableId="43070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954355">
    <w:abstractNumId w:val="10"/>
  </w:num>
  <w:num w:numId="15" w16cid:durableId="1919242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558488">
    <w:abstractNumId w:val="3"/>
  </w:num>
  <w:num w:numId="17" w16cid:durableId="291253503">
    <w:abstractNumId w:val="0"/>
  </w:num>
  <w:num w:numId="18" w16cid:durableId="145247741">
    <w:abstractNumId w:val="11"/>
  </w:num>
  <w:num w:numId="19" w16cid:durableId="1403526136">
    <w:abstractNumId w:val="9"/>
  </w:num>
  <w:num w:numId="20" w16cid:durableId="29845917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5549054">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23D"/>
    <w:rsid w:val="000002EF"/>
    <w:rsid w:val="000055FA"/>
    <w:rsid w:val="000149A7"/>
    <w:rsid w:val="000615C1"/>
    <w:rsid w:val="00076066"/>
    <w:rsid w:val="000764C8"/>
    <w:rsid w:val="0007702A"/>
    <w:rsid w:val="000A637C"/>
    <w:rsid w:val="000C5E6E"/>
    <w:rsid w:val="000F59BA"/>
    <w:rsid w:val="00124333"/>
    <w:rsid w:val="00124CE3"/>
    <w:rsid w:val="00142A43"/>
    <w:rsid w:val="00147204"/>
    <w:rsid w:val="0016700F"/>
    <w:rsid w:val="001840F7"/>
    <w:rsid w:val="00196720"/>
    <w:rsid w:val="001979E0"/>
    <w:rsid w:val="001B3C00"/>
    <w:rsid w:val="001C74E7"/>
    <w:rsid w:val="001D3EED"/>
    <w:rsid w:val="00201F16"/>
    <w:rsid w:val="00216094"/>
    <w:rsid w:val="00233C49"/>
    <w:rsid w:val="002404AB"/>
    <w:rsid w:val="0026517C"/>
    <w:rsid w:val="00275109"/>
    <w:rsid w:val="002B214E"/>
    <w:rsid w:val="002E471C"/>
    <w:rsid w:val="002E56F8"/>
    <w:rsid w:val="002E6E01"/>
    <w:rsid w:val="003333F2"/>
    <w:rsid w:val="00370CA6"/>
    <w:rsid w:val="00377404"/>
    <w:rsid w:val="00392B14"/>
    <w:rsid w:val="003948D3"/>
    <w:rsid w:val="003C1721"/>
    <w:rsid w:val="003D2DBB"/>
    <w:rsid w:val="003D33F6"/>
    <w:rsid w:val="00422A0B"/>
    <w:rsid w:val="00485628"/>
    <w:rsid w:val="00493D6A"/>
    <w:rsid w:val="004D160C"/>
    <w:rsid w:val="004F6699"/>
    <w:rsid w:val="00500637"/>
    <w:rsid w:val="00515497"/>
    <w:rsid w:val="00545CE4"/>
    <w:rsid w:val="00545F2C"/>
    <w:rsid w:val="00547B27"/>
    <w:rsid w:val="0055106E"/>
    <w:rsid w:val="00553078"/>
    <w:rsid w:val="00564585"/>
    <w:rsid w:val="005737E6"/>
    <w:rsid w:val="00585815"/>
    <w:rsid w:val="005906C4"/>
    <w:rsid w:val="005A74D5"/>
    <w:rsid w:val="005C113E"/>
    <w:rsid w:val="005E0B98"/>
    <w:rsid w:val="005E1F94"/>
    <w:rsid w:val="005E6A2F"/>
    <w:rsid w:val="005E6B2F"/>
    <w:rsid w:val="005F090E"/>
    <w:rsid w:val="006038E8"/>
    <w:rsid w:val="00625952"/>
    <w:rsid w:val="00626412"/>
    <w:rsid w:val="0063228E"/>
    <w:rsid w:val="00651178"/>
    <w:rsid w:val="00657D0F"/>
    <w:rsid w:val="0066703F"/>
    <w:rsid w:val="00690CFA"/>
    <w:rsid w:val="00695452"/>
    <w:rsid w:val="006A716E"/>
    <w:rsid w:val="006C3FCB"/>
    <w:rsid w:val="006C4AE5"/>
    <w:rsid w:val="006D4A00"/>
    <w:rsid w:val="006F22F1"/>
    <w:rsid w:val="00700904"/>
    <w:rsid w:val="00711EA1"/>
    <w:rsid w:val="00742DDD"/>
    <w:rsid w:val="007650CC"/>
    <w:rsid w:val="0076579F"/>
    <w:rsid w:val="00782973"/>
    <w:rsid w:val="00792A0B"/>
    <w:rsid w:val="00805504"/>
    <w:rsid w:val="008161F6"/>
    <w:rsid w:val="0083534A"/>
    <w:rsid w:val="008466F0"/>
    <w:rsid w:val="00850E29"/>
    <w:rsid w:val="00860C7E"/>
    <w:rsid w:val="008809BF"/>
    <w:rsid w:val="008A2FC9"/>
    <w:rsid w:val="008A45AB"/>
    <w:rsid w:val="008A7DC4"/>
    <w:rsid w:val="008D7A48"/>
    <w:rsid w:val="008E3725"/>
    <w:rsid w:val="00900F3E"/>
    <w:rsid w:val="0090750E"/>
    <w:rsid w:val="00907C35"/>
    <w:rsid w:val="00925334"/>
    <w:rsid w:val="00932422"/>
    <w:rsid w:val="00954806"/>
    <w:rsid w:val="00955686"/>
    <w:rsid w:val="00980819"/>
    <w:rsid w:val="009868E4"/>
    <w:rsid w:val="0099082B"/>
    <w:rsid w:val="009B1C2A"/>
    <w:rsid w:val="009E0F9C"/>
    <w:rsid w:val="009E6917"/>
    <w:rsid w:val="00A07CE9"/>
    <w:rsid w:val="00A33F2A"/>
    <w:rsid w:val="00A547D1"/>
    <w:rsid w:val="00A8785B"/>
    <w:rsid w:val="00AC0471"/>
    <w:rsid w:val="00AC3CCA"/>
    <w:rsid w:val="00AC4061"/>
    <w:rsid w:val="00AC4068"/>
    <w:rsid w:val="00B27C65"/>
    <w:rsid w:val="00B3223D"/>
    <w:rsid w:val="00B61FC9"/>
    <w:rsid w:val="00B71936"/>
    <w:rsid w:val="00B7361D"/>
    <w:rsid w:val="00B7667B"/>
    <w:rsid w:val="00B807CB"/>
    <w:rsid w:val="00B84513"/>
    <w:rsid w:val="00B91A1F"/>
    <w:rsid w:val="00BA1C00"/>
    <w:rsid w:val="00BB7D4C"/>
    <w:rsid w:val="00C0444A"/>
    <w:rsid w:val="00C10ED3"/>
    <w:rsid w:val="00C40BF7"/>
    <w:rsid w:val="00C41230"/>
    <w:rsid w:val="00C53C30"/>
    <w:rsid w:val="00C53CAA"/>
    <w:rsid w:val="00C733A1"/>
    <w:rsid w:val="00C75E70"/>
    <w:rsid w:val="00C82CAF"/>
    <w:rsid w:val="00C86DBE"/>
    <w:rsid w:val="00CB41FD"/>
    <w:rsid w:val="00CE516A"/>
    <w:rsid w:val="00CF4BB8"/>
    <w:rsid w:val="00D05791"/>
    <w:rsid w:val="00D153FC"/>
    <w:rsid w:val="00D22B38"/>
    <w:rsid w:val="00D23A0E"/>
    <w:rsid w:val="00D32707"/>
    <w:rsid w:val="00D33F00"/>
    <w:rsid w:val="00D4632A"/>
    <w:rsid w:val="00D56E64"/>
    <w:rsid w:val="00D77BE4"/>
    <w:rsid w:val="00D83637"/>
    <w:rsid w:val="00D83DB8"/>
    <w:rsid w:val="00D907D1"/>
    <w:rsid w:val="00D93537"/>
    <w:rsid w:val="00D946FE"/>
    <w:rsid w:val="00DD471A"/>
    <w:rsid w:val="00DF7606"/>
    <w:rsid w:val="00E2594F"/>
    <w:rsid w:val="00E354C7"/>
    <w:rsid w:val="00E573CD"/>
    <w:rsid w:val="00E704F4"/>
    <w:rsid w:val="00E857FD"/>
    <w:rsid w:val="00E90673"/>
    <w:rsid w:val="00E9444F"/>
    <w:rsid w:val="00EB6F70"/>
    <w:rsid w:val="00F178CC"/>
    <w:rsid w:val="00F40C11"/>
    <w:rsid w:val="00F539CE"/>
    <w:rsid w:val="00F61522"/>
    <w:rsid w:val="00F6643F"/>
    <w:rsid w:val="00FB254D"/>
    <w:rsid w:val="00FD3F4E"/>
    <w:rsid w:val="00FD6D54"/>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E0B1D"/>
  <w15:docId w15:val="{6FBEAB0E-C751-470F-BBEB-DE415EA5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 w:type="paragraph" w:customStyle="1" w:styleId="Blocksatz">
    <w:name w:val="Blocksatz"/>
    <w:basedOn w:val="Standard"/>
    <w:rsid w:val="003948D3"/>
    <w:pPr>
      <w:tabs>
        <w:tab w:val="left" w:pos="567"/>
      </w:tabs>
      <w:spacing w:before="0" w:after="0" w:line="260" w:lineRule="exact"/>
      <w:ind w:firstLine="0"/>
    </w:pPr>
    <w:rPr>
      <w:rFonts w:eastAsia="Times New Roman" w:cs="Arial"/>
      <w:sz w:val="24"/>
      <w:szCs w:val="20"/>
      <w:lang w:eastAsia="de-DE"/>
    </w:rPr>
  </w:style>
  <w:style w:type="paragraph" w:styleId="StandardWeb">
    <w:name w:val="Normal (Web)"/>
    <w:basedOn w:val="Standard"/>
    <w:uiPriority w:val="99"/>
    <w:semiHidden/>
    <w:unhideWhenUsed/>
    <w:rsid w:val="000764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5835093">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997613056">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ergabe.nrw.de/" TargetMode="External"/><Relationship Id="rId4" Type="http://schemas.openxmlformats.org/officeDocument/2006/relationships/settings" Target="settings.xml"/><Relationship Id="rId9" Type="http://schemas.openxmlformats.org/officeDocument/2006/relationships/hyperlink" Target="http://www.pq-verein.de" TargetMode="Externa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29FDD-F040-4A95-860D-478B77799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1783</Words>
  <Characters>11240</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Wewers, Jürgen</cp:lastModifiedBy>
  <cp:revision>13</cp:revision>
  <cp:lastPrinted>2026-05-13T13:30:00Z</cp:lastPrinted>
  <dcterms:created xsi:type="dcterms:W3CDTF">2020-09-07T07:09:00Z</dcterms:created>
  <dcterms:modified xsi:type="dcterms:W3CDTF">2026-07-21T12:02:00Z</dcterms:modified>
</cp:coreProperties>
</file>